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入地眼全书</w:t>
      </w:r>
    </w:p>
    <w:p>
      <w:r>
        <w:rPr>
          <w:rFonts w:ascii="宋体" w:hAnsi="宋体" w:eastAsia="宋体"/>
          <w:sz w:val="24"/>
        </w:rPr>
        <w:t>万树华编；刘文成汇解，吴文正删定，郑谥注释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入地眼全书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万树华编；刘文成汇解，吴文正删定，郑谥注释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本书出售、求购地址：https://www.jiaokey.com/book/detail/12294614.html</w:t>
      </w:r>
    </w:p>
    <w:p>
      <w:r>
        <w:t>更多相关图书推荐：https://www.jiaokey.com</w:t>
      </w:r>
    </w:p>
    <w:p>
      <w:r>
        <w:t>万树华编；刘文成汇解，吴文正删定，郑谥注释 其他作品：https://www.jiaokey.com/tag/万树华编；刘文成汇解，吴文正删定，郑谥注释.html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关键词搜索：https://www.jiaokey.com/tag/入地眼全书.html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