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实用化工厂机器管理  第2卷  机器失效分析和故障排除</w:t>
      </w:r>
    </w:p>
    <w:p>
      <w:r>
        <w:rPr>
          <w:rFonts w:ascii="宋体" w:hAnsi="宋体" w:eastAsia="宋体"/>
          <w:sz w:val="24"/>
        </w:rPr>
        <w:t>（美）海因茨·P·布洛克，弗雷德·K·盖特纳编著；程以德等译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实用化工厂机器管理  第2卷  机器失效分析和故障排除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（美）海因茨·P·布洛克，弗雷德·K·盖特纳编著；程以德等译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本书出售、求购地址：https://www.jiaokey.com/book/detail/12294333.html</w:t>
      </w:r>
    </w:p>
    <w:p>
      <w:r>
        <w:t>更多相关图书推荐：https://www.jiaokey.com</w:t>
      </w:r>
    </w:p>
    <w:p>
      <w:r>
        <w:t>（美）海因茨·P·布洛克，弗雷德·K·盖特纳编著；程以德等译 其他作品：https://www.jiaokey.com/tag/（美）海因茨·P·布洛克，弗雷德·K·盖特纳编著；程以德等译.html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关键词搜索：https://www.jiaokey.com/tag/实用化工厂机器管理  第2卷  机器失效分析和故障排除.html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