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训政理论与政治社会化之研究  三民主义政治社会化</w:t>
      </w:r>
    </w:p>
    <w:p>
      <w:r>
        <w:rPr>
          <w:rFonts w:ascii="宋体" w:hAnsi="宋体" w:eastAsia="宋体"/>
          <w:sz w:val="24"/>
        </w:rPr>
        <w:t>赵子琳硕士著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训政理论与政治社会化之研究  三民主义政治社会化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赵子琳硕士著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本书出售、求购地址：https://www.jiaokey.com/book/detail/12294024.html</w:t>
      </w:r>
    </w:p>
    <w:p>
      <w:r>
        <w:t>更多相关图书推荐：https://www.jiaokey.com</w:t>
      </w:r>
    </w:p>
    <w:p>
      <w:r>
        <w:t>赵子琳硕士著 其他作品：https://www.jiaokey.com/tag/赵子琳硕士著.html</w:t>
      </w:r>
    </w:p>
    <w:p>
      <w:r>
        <w:t>正中书局 出版图书：https://www.jiaokey.com/tag/正中书局.html</w:t>
      </w:r>
    </w:p>
    <w:p>
      <w:r>
        <w:t>关键词搜索：https://www.jiaokey.com/tag/训政理论与政治社会化之研究  三民主义政治社会化.html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