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蛋鸭肉鸭饲养实用技术</w:t>
      </w:r>
    </w:p>
    <w:p>
      <w:r>
        <w:rPr>
          <w:rFonts w:ascii="宋体" w:hAnsi="宋体" w:eastAsia="宋体"/>
          <w:sz w:val="24"/>
        </w:rPr>
        <w:t>吴欣，张永彬编；淮北市农业林业局组织编写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蛋鸭肉鸭饲养实用技术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吴欣，张永彬编；淮北市农业林业局组织编写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本书出售、求购地址：https://www.jiaokey.com/book/detail/12293935.html</w:t>
      </w:r>
    </w:p>
    <w:p>
      <w:r>
        <w:t>更多相关图书推荐：https://www.jiaokey.com</w:t>
      </w:r>
    </w:p>
    <w:p>
      <w:r>
        <w:t>吴欣，张永彬编；淮北市农业林业局组织编写 其他作品：https://www.jiaokey.com/tag/吴欣，张永彬编；淮北市农业林业局组织编写.html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关键词搜索：https://www.jiaokey.com/tag/蛋鸭肉鸭饲养实用技术.html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