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  美绘版</w:t>
      </w:r>
    </w:p>
    <w:p>
      <w:r>
        <w:rPr>
          <w:rFonts w:ascii="宋体" w:hAnsi="宋体" w:eastAsia="宋体"/>
          <w:sz w:val="24"/>
        </w:rPr>
        <w:t>王德领主编；陈立记，徐翠，高艳鸽改写画童卡通绘画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王德领主编；陈立记，徐翠，高艳鸽改写画童卡通绘画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本书出售、求购地址：https://www.jiaokey.com/book/detail/12293323.html</w:t>
      </w:r>
    </w:p>
    <w:p>
      <w:r>
        <w:t>更多相关图书推荐：https://www.jiaokey.com</w:t>
      </w:r>
    </w:p>
    <w:p>
      <w:r>
        <w:t>王德领主编；陈立记，徐翠，高艳鸽改写画童卡通绘画 其他作品：https://www.jiaokey.com/tag/王德领主编；陈立记，徐翠，高艳鸽改写画童卡通绘画.html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关键词搜索：https://www.jiaokey.com/tag/外国民间故事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