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矿山运输  下</w:t>
      </w:r>
    </w:p>
    <w:p>
      <w:r>
        <w:rPr>
          <w:rFonts w:ascii="宋体" w:hAnsi="宋体" w:eastAsia="宋体"/>
          <w:sz w:val="24"/>
        </w:rPr>
        <w:t>（苏）斯比瓦阔夫斯基（А.О.Спиваковский）著；北京矿业学院编译室译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矿山运输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（苏）斯比瓦阔夫斯基（А.О.Спиваковский）著；北京矿业学院编译室译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本书出售、求购地址：https://www.jiaokey.com/book/detail/12291822.html</w:t>
      </w:r>
    </w:p>
    <w:p>
      <w:r>
        <w:t>更多相关图书推荐：https://www.jiaokey.com</w:t>
      </w:r>
    </w:p>
    <w:p>
      <w:r>
        <w:t>（苏）斯比瓦阔夫斯基（А.О.Спиваковский）著；北京矿业学院编译室译 其他作品：https://www.jiaokey.com/tag/（苏）斯比瓦阔夫斯基（А.О.Спиваковский）著；北京矿业学院编译室译.html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关键词搜索：https://www.jiaokey.com/tag/矿山运输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