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铁合金冶炼</w:t>
      </w:r>
    </w:p>
    <w:p>
      <w:r>
        <w:rPr>
          <w:rFonts w:ascii="宋体" w:hAnsi="宋体" w:eastAsia="宋体"/>
          <w:sz w:val="24"/>
        </w:rPr>
        <w:t>宋广玙编著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铁合金冶炼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九三学社贵州省冶金支社科技服务部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本书出售、求购地址：https://www.jiaokey.com/book/detail/12291741.html</w:t>
      </w:r>
    </w:p>
    <w:p>
      <w:r>
        <w:t>更多相关图书推荐：https://www.jiaokey.com</w:t>
      </w:r>
    </w:p>
    <w:p>
      <w:r>
        <w:t>宋广玙编著 其他作品：https://www.jiaokey.com/tag/宋广玙编著.html</w:t>
      </w:r>
    </w:p>
    <w:p>
      <w:r>
        <w:t>九三学社贵州省冶金支社科技服务部 出版图书：https://www.jiaokey.com/tag/九三学社贵州省冶金支社科技服务部.html</w:t>
      </w:r>
    </w:p>
    <w:p>
      <w:r>
        <w:t>关键词搜索：https://www.jiaokey.com/tag/铁合金冶炼.html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