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中文字顺目录款目首字多途径检索目录组织手册</w:t>
      </w:r>
    </w:p>
    <w:p>
      <w:r>
        <w:rPr>
          <w:rFonts w:ascii="宋体" w:hAnsi="宋体" w:eastAsia="宋体"/>
          <w:sz w:val="24"/>
        </w:rPr>
        <w:t>武汉化工学院图书馆编；王秀余主编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中文字顺目录款目首字多途径检索目录组织手册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武汉化工学院图书馆编；王秀余主编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本书出售、求购地址：https://www.jiaokey.com/book/detail/12291560.html</w:t>
      </w:r>
    </w:p>
    <w:p>
      <w:r>
        <w:t>更多相关图书推荐：https://www.jiaokey.com</w:t>
      </w:r>
    </w:p>
    <w:p>
      <w:r>
        <w:t>武汉化工学院图书馆编；王秀余主编 其他作品：https://www.jiaokey.com/tag/武汉化工学院图书馆编；王秀余主编.html</w:t>
      </w:r>
    </w:p>
    <w:p>
      <w:r>
        <w:t>关键词搜索：https://www.jiaokey.com/tag/中文字顺目录款目首字多途径检索目录组织手册.html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