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公共服务战略管理 Strategic management for the public services eng</w:t>
      </w:r>
    </w:p>
    <w:p>
      <w:r>
        <w:rPr>
          <w:rFonts w:ascii="宋体" w:hAnsi="宋体" w:eastAsia="宋体"/>
          <w:sz w:val="24"/>
        </w:rPr>
        <w:t>保罗·乔伊斯(Paul Joyce)著 张文礼，王达梅译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公共服务战略管理 Strategic management for the public services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保罗·乔伊斯(Paul Joyce)著 张文礼，王达梅译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本书出售、求购地址：https://www.jiaokey.com/book/detail/12291305.html</w:t>
      </w:r>
    </w:p>
    <w:p>
      <w:r>
        <w:t>更多相关图书推荐：https://www.jiaokey.com</w:t>
      </w:r>
    </w:p>
    <w:p>
      <w:r>
        <w:t>保罗·乔伊斯(Paul Joyce)著 张文礼，王达梅译 其他作品：https://www.jiaokey.com/tag/保罗·乔伊斯(Paul Joyce)著 张文礼，王达梅译.html</w:t>
      </w:r>
    </w:p>
    <w:p>
      <w:r>
        <w:t>清华大学出版社 出版图书：https://www.jiaokey.com/tag/清华大学出版社.html</w:t>
      </w:r>
    </w:p>
    <w:p>
      <w:r>
        <w:t>关键词搜索：https://www.jiaokey.com/tag/公共服务战略管理 Strategic management for the public services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