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新华08资本市场法律法规选  产权交易篇 黄金交易篇 金融综合监管篇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新华08资本市场法律法规选  产权交易篇 黄金交易篇 金融综合监管篇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本书出售、求购地址：https://www.jiaokey.com/book/detail/12290160.html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关键词搜索：https://www.jiaokey.com/tag/新华08资本市场法律法规选  产权交易篇 黄金交易篇 金融综合监管篇.html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