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实践是检验真理的唯一标准：纪念真理标准问题讨论30年</w:t>
      </w:r>
    </w:p>
    <w:p>
      <w:r>
        <w:rPr>
          <w:rFonts w:ascii="宋体" w:hAnsi="宋体" w:eastAsia="宋体"/>
          <w:sz w:val="24"/>
        </w:rPr>
        <w:t>光明日报编辑部编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实践是检验真理的唯一标准：纪念真理标准问题讨论30年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本书出售、求购地址：https://www.jiaokey.com/book/detail/12290095.html</w:t>
      </w:r>
    </w:p>
    <w:p>
      <w:r>
        <w:t>更多相关图书推荐：https://www.jiaokey.com</w:t>
      </w:r>
    </w:p>
    <w:p>
      <w:r>
        <w:t>光明日报编辑部编 其他作品：https://www.jiaokey.com/tag/光明日报编辑部编.html</w:t>
      </w:r>
    </w:p>
    <w:p>
      <w:r>
        <w:t>关键词搜索：https://www.jiaokey.com/tag/实践是检验真理的唯一标准：纪念真理标准问题讨论30年.html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