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实践  追求：沈阳市农村教育综合改革实施燎原计划十年巡礼</w:t>
      </w:r>
    </w:p>
    <w:p>
      <w:r>
        <w:rPr>
          <w:rFonts w:ascii="宋体" w:hAnsi="宋体" w:eastAsia="宋体"/>
          <w:sz w:val="24"/>
        </w:rPr>
        <w:t>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实践  追求：沈阳市农村教育综合改革实施燎原计划十年巡礼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本书出售、求购地址：https://www.jiaokey.com/book/detail/12288125.html</w:t>
      </w:r>
    </w:p>
    <w:p>
      <w:r>
        <w:t>更多相关图书推荐：https://www.jiaokey.com</w:t>
      </w:r>
    </w:p>
    <w:p>
      <w:r>
        <w:t>王勇主编 其他作品：https://www.jiaokey.com/tag/王勇主编.html</w:t>
      </w:r>
    </w:p>
    <w:p>
      <w:r>
        <w:t>沈阳市教育委员会 出版图书：https://www.jiaokey.com/tag/沈阳市教育委员会.html</w:t>
      </w:r>
    </w:p>
    <w:p>
      <w:r>
        <w:t>关键词搜索：https://www.jiaokey.com/tag/探索  实践  追求：沈阳市农村教育综合改革实施燎原计划十年巡礼.html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