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书名：论艺术对现实的关系</w:t>
      </w:r>
    </w:p>
    <w:p>
      <w:r>
        <w:t>作者：（苏）聂多西文（Г.Недошивин）著；郑伯山译</w:t>
      </w:r>
    </w:p>
    <w:p>
      <w:r>
        <w:t>出版社：上海出版公司</w:t>
      </w:r>
    </w:p>
    <w:p>
      <w:r>
        <w:t>出版日期：1955</w:t>
      </w:r>
    </w:p>
    <w:p>
      <w:r>
        <w:t>总页数：35</w:t>
      </w:r>
    </w:p>
    <w:p>
      <w:r>
        <w:t>更多请访问教客网: www.jiaokey.com</w:t>
      </w:r>
    </w:p>
    <w:p>
      <w:r>
        <w:t>论艺术对现实的关系 评论地址：https://www.jiaokey.com/book/detail/12287785.html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