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常见鱼病及其防治方法</w:t>
      </w:r>
    </w:p>
    <w:p>
      <w:r>
        <w:rPr>
          <w:rFonts w:ascii="宋体" w:hAnsi="宋体" w:eastAsia="宋体"/>
          <w:sz w:val="24"/>
        </w:rPr>
        <w:t>湖北省科协普及部，湖北省水产学会等主编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常见鱼病及其防治方法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湖北省科协普及部，湖北省水产学会等主编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本书出售、求购地址：https://www.jiaokey.com/book/detail/12287743.html</w:t>
      </w:r>
    </w:p>
    <w:p>
      <w:r>
        <w:t>更多相关图书推荐：https://www.jiaokey.com</w:t>
      </w:r>
    </w:p>
    <w:p>
      <w:r>
        <w:t>湖北省科协普及部，湖北省水产学会等主编 其他作品：https://www.jiaokey.com/tag/湖北省科协普及部，湖北省水产学会等主编.html</w:t>
      </w:r>
    </w:p>
    <w:p>
      <w:r>
        <w:t>关键词搜索：https://www.jiaokey.com/tag/常见鱼病及其防治方法.html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