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9&amp;VRay核心技术与高级渲染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9&amp;VRay核心技术与高级渲染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本书出售、求购地址：https://www.jiaokey.com/book/detail/12286277.html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 9&amp;VRay核心技术与高级渲染.html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