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傻也风雅  下</w:t>
      </w:r>
    </w:p>
    <w:p>
      <w:r>
        <w:rPr>
          <w:rFonts w:ascii="宋体" w:hAnsi="宋体" w:eastAsia="宋体"/>
          <w:sz w:val="24"/>
        </w:rPr>
        <w:t>丰绍棠著；罗雪村，王小玉绘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傻也风雅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丰绍棠著；罗雪村，王小玉绘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本书出售、求购地址：https://www.jiaokey.com/book/detail/12285904.html</w:t>
      </w:r>
    </w:p>
    <w:p>
      <w:r>
        <w:t>更多相关图书推荐：https://www.jiaokey.com</w:t>
      </w:r>
    </w:p>
    <w:p>
      <w:r>
        <w:t>丰绍棠著；罗雪村，王小玉绘 其他作品：https://www.jiaokey.com/tag/丰绍棠著；罗雪村，王小玉绘.html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关键词搜索：https://www.jiaokey.com/tag/傻也风雅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