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涉趣园诗集</w:t>
      </w:r>
    </w:p>
    <w:p>
      <w:r>
        <w:rPr>
          <w:rFonts w:ascii="宋体" w:hAnsi="宋体" w:eastAsia="宋体"/>
          <w:sz w:val="24"/>
        </w:rPr>
        <w:t>陈梦昭著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涉趣园诗集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《酉水》民族文艺桃花源诗社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本书出售、求购地址：https://www.jiaokey.com/book/detail/12285523.html</w:t>
      </w:r>
    </w:p>
    <w:p>
      <w:r>
        <w:t>更多相关图书推荐：https://www.jiaokey.com</w:t>
      </w:r>
    </w:p>
    <w:p>
      <w:r>
        <w:t>陈梦昭著 其他作品：https://www.jiaokey.com/tag/陈梦昭著.html</w:t>
      </w:r>
    </w:p>
    <w:p>
      <w:r>
        <w:t>《酉水》民族文艺桃花源诗社 出版图书：https://www.jiaokey.com/tag/《酉水》民族文艺桃花源诗社.html</w:t>
      </w:r>
    </w:p>
    <w:p>
      <w:r>
        <w:t>关键词搜索：https://www.jiaokey.com/tag/涉趣园诗集.html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