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税法公告  第10期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税法公告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本书出售、求购地址：https://www.jiaokey.com/book/detail/12285053.html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关键词搜索：https://www.jiaokey.com/tag/税法公告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