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税法公告  第1期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税法公告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本书出售、求购地址：https://www.jiaokey.com/book/detail/12285042.html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关键词搜索：https://www.jiaokey.com/tag/税法公告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