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日本之南生命线</w:t>
      </w:r>
    </w:p>
    <w:p>
      <w:r>
        <w:rPr>
          <w:rFonts w:ascii="宋体" w:hAnsi="宋体" w:eastAsia="宋体"/>
          <w:sz w:val="24"/>
        </w:rPr>
        <w:t>（日）松村金助著；刘士木译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日本之南生命线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（日）松村金助著；刘士木译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中南文化协会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本书出售、求购地址：https://www.jiaokey.com/book/detail/12284358.html</w:t>
      </w:r>
    </w:p>
    <w:p>
      <w:r>
        <w:t>更多相关图书推荐：https://www.jiaokey.com</w:t>
      </w:r>
    </w:p>
    <w:p>
      <w:r>
        <w:t>（日）松村金助著；刘士木译 其他作品：https://www.jiaokey.com/tag/（日）松村金助著；刘士木译.html</w:t>
      </w:r>
    </w:p>
    <w:p>
      <w:r>
        <w:t>中南文化协会 出版图书：https://www.jiaokey.com/tag/中南文化协会.html</w:t>
      </w:r>
    </w:p>
    <w:p>
      <w:r>
        <w:t>关键词搜索：https://www.jiaokey.com/tag/日本之南生命线.html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