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0至1周岁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0至1周岁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本书出售、求购地址：https://www.jiaokey.com/book/detail/12281816.html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0至1周岁.html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