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卷一百二十六至卷一百二十八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卷一百二十六至卷一百二十八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本书出售、求购地址：https://www.jiaokey.com/book/detail/12281341.html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卷一百二十六至卷一百二十八.html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