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学习中共党史参考材料  历史事件、名词解释</w:t>
      </w:r>
    </w:p>
    <w:p>
      <w:r>
        <w:rPr>
          <w:rFonts w:ascii="宋体" w:hAnsi="宋体" w:eastAsia="宋体"/>
          <w:sz w:val="24"/>
        </w:rPr>
        <w:t>青海民族学院政教系编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学习中共党史参考材料  历史事件、名词解释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本书出售、求购地址：https://www.jiaokey.com/book/detail/12280861.html</w:t>
      </w:r>
    </w:p>
    <w:p>
      <w:r>
        <w:t>更多相关图书推荐：https://www.jiaokey.com</w:t>
      </w:r>
    </w:p>
    <w:p>
      <w:r>
        <w:t>青海民族学院政教系编 其他作品：https://www.jiaokey.com/tag/青海民族学院政教系编.html</w:t>
      </w:r>
    </w:p>
    <w:p>
      <w:r>
        <w:t>青海民族学院政教系 出版图书：https://www.jiaokey.com/tag/青海民族学院政教系.html</w:t>
      </w:r>
    </w:p>
    <w:p>
      <w:r>
        <w:t>关键词搜索：https://www.jiaokey.com/tag/学习中共党史参考材料  历史事件、名词解释.html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