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担保法及其配套规定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担保法及其配套规定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本书出售、求购地址：https://www.jiaokey.com/book/detail/12280120.html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关键词搜索：https://www.jiaokey.com/tag/担保法及其配套规定.html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