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地方税收法律法规汇编  2000年  第3辑  双月刊</w:t>
      </w:r>
    </w:p>
    <w:p>
      <w:r>
        <w:rPr>
          <w:rFonts w:ascii="宋体" w:hAnsi="宋体" w:eastAsia="宋体"/>
          <w:sz w:val="24"/>
        </w:rPr>
        <w:t>武汉市地方税务编印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地方税收法律法规汇编  2000年  第3辑  双月刊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武汉市地方税务编印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本书出售、求购地址：https://www.jiaokey.com/book/detail/12279636.html</w:t>
      </w:r>
    </w:p>
    <w:p>
      <w:r>
        <w:t>更多相关图书推荐：https://www.jiaokey.com</w:t>
      </w:r>
    </w:p>
    <w:p>
      <w:r>
        <w:t>武汉市地方税务编印 其他作品：https://www.jiaokey.com/tag/武汉市地方税务编印.html</w:t>
      </w:r>
    </w:p>
    <w:p>
      <w:r>
        <w:t>关键词搜索：https://www.jiaokey.com/tag/地方税收法律法规汇编  2000年  第3辑  双月刊.html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