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双亲读物  第1分册</w:t>
      </w:r>
    </w:p>
    <w:p>
      <w:r>
        <w:rPr>
          <w:rFonts w:ascii="宋体" w:hAnsi="宋体" w:eastAsia="宋体"/>
          <w:sz w:val="24"/>
        </w:rPr>
        <w:t>马卡连柯著；天浪译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双亲读物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马卡连柯著；天浪译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本书出售、求购地址：https://www.jiaokey.com/book/detail/12277902.html</w:t>
      </w:r>
    </w:p>
    <w:p>
      <w:r>
        <w:t>更多相关图书推荐：https://www.jiaokey.com</w:t>
      </w:r>
    </w:p>
    <w:p>
      <w:r>
        <w:t>马卡连柯著；天浪译 其他作品：https://www.jiaokey.com/tag/马卡连柯著；天浪译.html</w:t>
      </w:r>
    </w:p>
    <w:p>
      <w:r>
        <w:t>五十年代出版社 出版图书：https://www.jiaokey.com/tag/五十年代出版社.html</w:t>
      </w:r>
    </w:p>
    <w:p>
      <w:r>
        <w:t>关键词搜索：https://www.jiaokey.com/tag/双亲读物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