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书名：国有资产产权交易初探</w:t>
      </w:r>
    </w:p>
    <w:p>
      <w:r>
        <w:t>作者：李爱庆，熊焰主编</w:t>
      </w:r>
    </w:p>
    <w:p>
      <w:r>
        <w:t>出版社：北京：中国工人出版社</w:t>
      </w:r>
    </w:p>
    <w:p>
      <w:r>
        <w:t>出版日期：2004.01</w:t>
      </w:r>
    </w:p>
    <w:p>
      <w:r>
        <w:t>总页数：293</w:t>
      </w:r>
    </w:p>
    <w:p>
      <w:r>
        <w:t>更多请访问教客网: www.jiaokey.com</w:t>
      </w:r>
    </w:p>
    <w:p>
      <w:r>
        <w:t>国有资产产权交易初探 评论地址：https://www.jiaokey.com/book/detail/12277827.html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