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新时期思想政治工作概要</w:t>
      </w:r>
    </w:p>
    <w:p>
      <w:r>
        <w:rPr>
          <w:rFonts w:ascii="宋体" w:hAnsi="宋体" w:eastAsia="宋体"/>
          <w:sz w:val="24"/>
        </w:rPr>
        <w:t>李权时，罗茂太主编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新时期思想政治工作概要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李权时，罗茂太主编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学习与实践杂志社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本书出售、求购地址：https://www.jiaokey.com/book/detail/12277280.html</w:t>
      </w:r>
    </w:p>
    <w:p>
      <w:r>
        <w:t>更多相关图书推荐：https://www.jiaokey.com</w:t>
      </w:r>
    </w:p>
    <w:p>
      <w:r>
        <w:t>李权时，罗茂太主编 其他作品：https://www.jiaokey.com/tag/李权时，罗茂太主编.html</w:t>
      </w:r>
    </w:p>
    <w:p>
      <w:r>
        <w:t>学习与实践杂志社 出版图书：https://www.jiaokey.com/tag/学习与实践杂志社.html</w:t>
      </w:r>
    </w:p>
    <w:p>
      <w:r>
        <w:t>关键词搜索：https://www.jiaokey.com/tag/新时期思想政治工作概要.html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