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书名：浅层油气藏的形成机理：以渤海油区为例</w:t>
      </w:r>
    </w:p>
    <w:p>
      <w:r>
        <w:t>作者：邓运华，李建平著</w:t>
      </w:r>
    </w:p>
    <w:p>
      <w:r>
        <w:t>出版社：北京：石油工业出版社</w:t>
      </w:r>
    </w:p>
    <w:p>
      <w:r>
        <w:t>出版日期：2008.07</w:t>
      </w:r>
    </w:p>
    <w:p>
      <w:r>
        <w:t>总页数：177</w:t>
      </w:r>
    </w:p>
    <w:p>
      <w:r>
        <w:t>更多请访问教客网: www.jiaokey.com</w:t>
      </w:r>
    </w:p>
    <w:p>
      <w:r>
        <w:t>浅层油气藏的形成机理：以渤海油区为例 评论地址：https://www.jiaokey.com/book/detail/12276469.html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