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出类拔萃  教出优秀孩子的11要素  双色</w:t>
      </w:r>
    </w:p>
    <w:p>
      <w:r>
        <w:rPr>
          <w:rFonts w:ascii="宋体" w:hAnsi="宋体" w:eastAsia="宋体"/>
          <w:sz w:val="24"/>
        </w:rPr>
        <w:t>（美）罗恩·克拉克著；李方，李宝荣，张金秀等译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出类拔萃  教出优秀孩子的11要素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（美）罗恩·克拉克著；李方，李宝荣，张金秀等译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本书出售、求购地址：https://www.jiaokey.com/book/detail/12274284.html</w:t>
      </w:r>
    </w:p>
    <w:p>
      <w:r>
        <w:t>更多相关图书推荐：https://www.jiaokey.com</w:t>
      </w:r>
    </w:p>
    <w:p>
      <w:r>
        <w:t>（美）罗恩·克拉克著；李方，李宝荣，张金秀等译 其他作品：https://www.jiaokey.com/tag/（美）罗恩·克拉克著；李方，李宝荣，张金秀等译.html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关键词搜索：https://www.jiaokey.com/tag/出类拔萃  教出优秀孩子的11要素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