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我在清水塘</w:t>
      </w:r>
    </w:p>
    <w:p>
      <w:r>
        <w:rPr>
          <w:rFonts w:ascii="宋体" w:hAnsi="宋体" w:eastAsia="宋体"/>
          <w:sz w:val="24"/>
        </w:rPr>
        <w:t>史瑞芬述；梅汝恺记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我在清水塘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史瑞芬述；梅汝恺记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本书出售、求购地址：https://www.jiaokey.com/book/detail/12273604.html</w:t>
      </w:r>
    </w:p>
    <w:p>
      <w:r>
        <w:t>更多相关图书推荐：https://www.jiaokey.com</w:t>
      </w:r>
    </w:p>
    <w:p>
      <w:r>
        <w:t>史瑞芬述；梅汝恺记 其他作品：https://www.jiaokey.com/tag/史瑞芬述；梅汝恺记.html</w:t>
      </w:r>
    </w:p>
    <w:p>
      <w:r>
        <w:t>苏南人民出版社 出版图书：https://www.jiaokey.com/tag/苏南人民出版社.html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