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人身伤害赔偿规定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人身伤害赔偿规定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本书出售、求购地址：https://www.jiaokey.com/book/detail/12273309.html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关键词搜索：https://www.jiaokey.com/tag/人身伤害赔偿规定.html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