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中国农村信贷事业的发展</w:t>
      </w:r>
    </w:p>
    <w:p>
      <w:r>
        <w:rPr>
          <w:rFonts w:ascii="宋体" w:hAnsi="宋体" w:eastAsia="宋体"/>
          <w:sz w:val="24"/>
        </w:rPr>
        <w:t>路建祥主编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中国农村信贷事业的发展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路建祥主编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农业经济技术文集编辑部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本书出售、求购地址：https://www.jiaokey.com/book/detail/12273089.html</w:t>
      </w:r>
    </w:p>
    <w:p>
      <w:r>
        <w:t>更多相关图书推荐：https://www.jiaokey.com</w:t>
      </w:r>
    </w:p>
    <w:p>
      <w:r>
        <w:t>路建祥主编 其他作品：https://www.jiaokey.com/tag/路建祥主编.html</w:t>
      </w:r>
    </w:p>
    <w:p>
      <w:r>
        <w:t>农业经济技术文集编辑部 出版图书：https://www.jiaokey.com/tag/农业经济技术文集编辑部.html</w:t>
      </w:r>
    </w:p>
    <w:p>
      <w:r>
        <w:t>关键词搜索：https://www.jiaokey.com/tag/中国农村信贷事业的发展.html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