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现代科学技术研究的若干前沿问题  现状与发展趋势</w:t>
      </w:r>
    </w:p>
    <w:p>
      <w:r>
        <w:rPr>
          <w:rFonts w:ascii="宋体" w:hAnsi="宋体" w:eastAsia="宋体"/>
          <w:sz w:val="24"/>
        </w:rPr>
        <w:t>李舜酩，谢小鹏，严新平主编；西安交通大学博士生协会编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现代科学技术研究的若干前沿问题  现状与发展趋势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李舜酩，谢小鹏，严新平主编；西安交通大学博士生协会编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现状) 自然科学(学科: 远景)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本书出售、求购地址：https://www.jiaokey.com/book/detail/12272784.html</w:t>
      </w:r>
    </w:p>
    <w:p>
      <w:r>
        <w:t>更多相关图书推荐：https://www.jiaokey.com</w:t>
      </w:r>
    </w:p>
    <w:p>
      <w:r>
        <w:t>李舜酩，谢小鹏，严新平主编；西安交通大学博士生协会编 其他作品：https://www.jiaokey.com/tag/李舜酩，谢小鹏，严新平主编；西安交通大学博士生协会编.html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关键词搜索：https://www.jiaokey.com/tag/自然科学(学科: 现状) 自然科学(学科: 远景).html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