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三字经·千字文</w:t>
      </w:r>
    </w:p>
    <w:p>
      <w:r>
        <w:rPr>
          <w:rFonts w:ascii="宋体" w:hAnsi="宋体" w:eastAsia="宋体"/>
          <w:sz w:val="24"/>
        </w:rPr>
        <w:t>（宋）王应麟著，（梁）周兴嗣著；孟凡君，鼓发胜译注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（宋）王应麟著，（梁）周兴嗣著；孟凡君，鼓发胜译注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本书出售、求购地址：https://www.jiaokey.com/book/detail/12271747.html</w:t>
      </w:r>
    </w:p>
    <w:p>
      <w:r>
        <w:t>更多相关图书推荐：https://www.jiaokey.com</w:t>
      </w:r>
    </w:p>
    <w:p>
      <w:r>
        <w:t>（宋）王应麟著，（梁）周兴嗣著；孟凡君，鼓发胜译注 其他作品：https://www.jiaokey.com/tag/（宋）王应麟著，（梁）周兴嗣著；孟凡君，鼓发胜译注.html</w:t>
      </w:r>
    </w:p>
    <w:p>
      <w:r>
        <w:t>中国出版集团；北京：中国对外翻译出版公司 出版图书：https://www.jiaokey.com/tag/中国出版集团；北京：中国对外翻译出版公司.html</w:t>
      </w:r>
    </w:p>
    <w:p>
      <w:r>
        <w:t>关键词搜索：https://www.jiaokey.com/tag/三字经·千字文.html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