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书名：围棋不传之道  从业余二段到业余三段的跃进</w:t>
      </w:r>
    </w:p>
    <w:p>
      <w:r>
        <w:t>作者：刘乾胜，彭忠著</w:t>
      </w:r>
    </w:p>
    <w:p>
      <w:r>
        <w:t>出版社：武汉：湖北科学技术出版社</w:t>
      </w:r>
    </w:p>
    <w:p>
      <w:r>
        <w:t>出版日期：2004.06</w:t>
      </w:r>
    </w:p>
    <w:p>
      <w:r>
        <w:t>总页数：255</w:t>
      </w:r>
    </w:p>
    <w:p>
      <w:r>
        <w:t>更多请访问教客网: www.jiaokey.com</w:t>
      </w:r>
    </w:p>
    <w:p>
      <w:r>
        <w:t>围棋不传之道  从业余二段到业余三段的跃进 评论地址：https://www.jiaokey.com/book/detail/12271638.html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