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中国抗日战争国志  上</w:t>
      </w:r>
    </w:p>
    <w:p>
      <w:r>
        <w:rPr>
          <w:rFonts w:ascii="宋体" w:hAnsi="宋体" w:eastAsia="宋体"/>
          <w:sz w:val="24"/>
        </w:rPr>
        <w:t>杨克林，曹红主编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杨克林，曹红主编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天地国书有限公司；新大陆出版社有限公司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本书出售、求购地址：https://www.jiaokey.com/book/detail/12271223.html</w:t>
      </w:r>
    </w:p>
    <w:p>
      <w:r>
        <w:t>更多相关图书推荐：https://www.jiaokey.com</w:t>
      </w:r>
    </w:p>
    <w:p>
      <w:r>
        <w:t>杨克林，曹红主编 其他作品：https://www.jiaokey.com/tag/杨克林，曹红主编.html</w:t>
      </w:r>
    </w:p>
    <w:p>
      <w:r>
        <w:t>天地国书有限公司；新大陆出版社有限公司 出版图书：https://www.jiaokey.com/tag/天地国书有限公司；新大陆出版社有限公司.html</w:t>
      </w:r>
    </w:p>
    <w:p>
      <w:r>
        <w:t>关键词搜索：https://www.jiaokey.com/tag/中国抗日战争国志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