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现代日本庭园</w:t>
      </w:r>
    </w:p>
    <w:p>
      <w:r>
        <w:rPr>
          <w:rFonts w:ascii="宋体" w:hAnsi="宋体" w:eastAsia="宋体"/>
          <w:sz w:val="24"/>
        </w:rPr>
        <w:t>（日）美智子·里科·诺萨编著；蔡松坚译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（日）美智子·里科·诺萨编著；蔡松坚译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本书出售、求购地址：https://www.jiaokey.com/book/detail/12270379.html</w:t>
      </w:r>
    </w:p>
    <w:p>
      <w:r>
        <w:t>更多相关图书推荐：https://www.jiaokey.com</w:t>
      </w:r>
    </w:p>
    <w:p>
      <w:r>
        <w:t>（日）美智子·里科·诺萨编著；蔡松坚译 其他作品：https://www.jiaokey.com/tag/（日）美智子·里科·诺萨编著；蔡松坚译.html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关键词搜索：https://www.jiaokey.com/tag/现代日本庭园.html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