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企业裁员、调岗调薪、内部处罚、员工离职风险防范与指导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企业裁员、调岗调薪、内部处罚、员工离职风险防范与指导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本书出售、求购地址：https://www.jiaokey.com/book/detail/12268631.html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关键词搜索：https://www.jiaokey.com/tag/企业裁员、调岗调薪、内部处罚、员工离职风险防范与指导.html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