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法性自然  民法精神散论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法性自然  民法精神散论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本书出售、求购地址：https://www.jiaokey.com/book/detail/12267719.html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关键词搜索：https://www.jiaokey.com/tag/法性自然  民法精神散论.html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