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蒙古民族通史  第4卷</w:t>
      </w:r>
    </w:p>
    <w:p>
      <w:r>
        <w:rPr>
          <w:rFonts w:ascii="宋体" w:hAnsi="宋体" w:eastAsia="宋体"/>
          <w:sz w:val="24"/>
        </w:rPr>
        <w:t>义都合西格主编；乌云毕力格等撰写；伊克昭盟（鄂尔多斯市）《蒙古民族通史》编委会编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义都合西格主编；乌云毕力格等撰写；伊克昭盟（鄂尔多斯市）《蒙古民族通史》编委会编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本书出售、求购地址：https://www.jiaokey.com/book/detail/12266714.html</w:t>
      </w:r>
    </w:p>
    <w:p>
      <w:r>
        <w:t>更多相关图书推荐：https://www.jiaokey.com</w:t>
      </w:r>
    </w:p>
    <w:p>
      <w:r>
        <w:t>义都合西格主编；乌云毕力格等撰写；伊克昭盟（鄂尔多斯市）《蒙古民族通史》编委会编 其他作品：https://www.jiaokey.com/tag/义都合西格主编；乌云毕力格等撰写；伊克昭盟（鄂尔多斯市）《蒙古民族通史》编委会编.html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关键词搜索：https://www.jiaokey.com/tag/蒙古民族通史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