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探索与发展  国际泥沙研究培训中心20年历程  1984-2004</w:t>
      </w:r>
    </w:p>
    <w:p>
      <w:r>
        <w:rPr>
          <w:rFonts w:ascii="宋体" w:hAnsi="宋体" w:eastAsia="宋体"/>
          <w:sz w:val="24"/>
        </w:rPr>
        <w:t>胡春宏主编；谭颖等编撰；国际泥沙研究培训中心编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探索与发展  国际泥沙研究培训中心20年历程  1984-2004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胡春宏主编；谭颖等编撰；国际泥沙研究培训中心编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本书出售、求购地址：https://www.jiaokey.com/book/detail/12266278.html</w:t>
      </w:r>
    </w:p>
    <w:p>
      <w:r>
        <w:t>更多相关图书推荐：https://www.jiaokey.com</w:t>
      </w:r>
    </w:p>
    <w:p>
      <w:r>
        <w:t>胡春宏主编；谭颖等编撰；国际泥沙研究培训中心编 其他作品：https://www.jiaokey.com/tag/胡春宏主编；谭颖等编撰；国际泥沙研究培训中心编.html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关键词搜索：https://www.jiaokey.com/tag/探索与发展  国际泥沙研究培训中心20年历程  1984-2004.html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