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最新建筑业企业资质管理实施手册  上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最新建筑业企业资质管理实施手册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本书出售、求购地址：https://www.jiaokey.com/book/detail/12266056.html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关键词搜索：https://www.jiaokey.com/tag/最新建筑业企业资质管理实施手册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