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固定收益数学分析与统计技术（第三版）</w:t>
      </w:r>
    </w:p>
    <w:p>
      <w:r>
        <w:rPr>
          <w:rFonts w:ascii="宋体" w:hAnsi="宋体" w:eastAsia="宋体"/>
          <w:sz w:val="24"/>
        </w:rPr>
        <w:t>[美]弗克兰·J.法博齐编著，俞卓箐译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固定收益数学分析与统计技术（第三版）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[美]弗克兰·J.法博齐编著，俞卓箐译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本书出售、求购地址：https://www.jiaokey.com/book/detail/12265885.html</w:t>
      </w:r>
    </w:p>
    <w:p>
      <w:r>
        <w:t>更多相关图书推荐：https://www.jiaokey.com</w:t>
      </w:r>
    </w:p>
    <w:p>
      <w:r>
        <w:t>[美]弗克兰·J.法博齐编著，俞卓箐译 其他作品：https://www.jiaokey.com/tag/[美]弗克兰·J.法博齐编著，俞卓箐译.html</w:t>
      </w:r>
    </w:p>
    <w:p>
      <w:r>
        <w:t>上海人民出版社 出版图书：https://www.jiaokey.com/tag/上海人民出版社.html</w:t>
      </w:r>
    </w:p>
    <w:p>
      <w:r>
        <w:t>关键词搜索：https://www.jiaokey.com/tag/固定收益数学分析与统计技术（第三版）.html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