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牢记神圣职责忠实履行历史使命</w:t>
      </w:r>
    </w:p>
    <w:p>
      <w:r>
        <w:rPr>
          <w:rFonts w:ascii="宋体" w:hAnsi="宋体" w:eastAsia="宋体"/>
          <w:sz w:val="24"/>
        </w:rPr>
        <w:t>国防科技大学政治部编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牢记神圣职责忠实履行历史使命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国防科技大学政治部编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本书出售、求购地址：https://www.jiaokey.com/book/detail/12265523.html</w:t>
      </w:r>
    </w:p>
    <w:p>
      <w:r>
        <w:t>更多相关图书推荐：https://www.jiaokey.com</w:t>
      </w:r>
    </w:p>
    <w:p>
      <w:r>
        <w:t>国防科技大学政治部编 其他作品：https://www.jiaokey.com/tag/国防科技大学政治部编.html</w:t>
      </w:r>
    </w:p>
    <w:p>
      <w:r>
        <w:t>关键词搜索：https://www.jiaokey.com/tag/牢记神圣职责忠实履行历史使命.html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