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  下</w:t>
      </w:r>
    </w:p>
    <w:p>
      <w:r>
        <w:rPr>
          <w:rFonts w:ascii="宋体" w:hAnsi="宋体" w:eastAsia="宋体"/>
          <w:sz w:val="24"/>
        </w:rPr>
        <w:t>I.爱伦堡原著；王佐良，姜桂侬，吴景荣等译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I.爱伦堡原著；王佐良，姜桂侬，吴景荣等译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本书出售、求购地址：https://www.jiaokey.com/book/detail/12263236.html</w:t>
      </w:r>
    </w:p>
    <w:p>
      <w:r>
        <w:t>更多相关图书推荐：https://www.jiaokey.com</w:t>
      </w:r>
    </w:p>
    <w:p>
      <w:r>
        <w:t>I.爱伦堡原著；王佐良，姜桂侬，吴景荣等译 其他作品：https://www.jiaokey.com/tag/I.爱伦堡原著；王佐良，姜桂侬，吴景荣等译.html</w:t>
      </w:r>
    </w:p>
    <w:p>
      <w:r>
        <w:t>文化工作社 出版图书：https://www.jiaokey.com/tag/文化工作社.html</w:t>
      </w:r>
    </w:p>
    <w:p>
      <w:r>
        <w:t>关键词搜索：https://www.jiaokey.com/tag/暴风雨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