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员工业绩考核与提升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员工业绩考核与提升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本书出售、求购地址：https://www.jiaokey.com/book/detail/12262288.html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关键词搜索：https://www.jiaokey.com/tag/员工业绩考核与提升.html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