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书名：国立中山大学传播管理研究所硕士论文：诚品形塑的台湾中产阶级文化消费品味以《阅读》与《好读》杂志为例</w:t>
      </w:r>
    </w:p>
    <w:p>
      <w:r>
        <w:t>作者：吴佳静</w:t>
      </w:r>
    </w:p>
    <w:p>
      <w:r>
        <w:t>出版社：</w:t>
      </w:r>
    </w:p>
    <w:p>
      <w:r>
        <w:t>出版日期：2006</w:t>
      </w:r>
    </w:p>
    <w:p>
      <w:r>
        <w:t>总页数：76</w:t>
      </w:r>
    </w:p>
    <w:p>
      <w:r>
        <w:t>更多请访问教客网: www.jiaokey.com</w:t>
      </w:r>
    </w:p>
    <w:p>
      <w:r>
        <w:t>国立中山大学传播管理研究所硕士论文：诚品形塑的台湾中产阶级文化消费品味以《阅读》与《好读》杂志为例 评论地址：https://www.jiaokey.com/book/detail/12260320.html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