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书名：李永铨海报概念解码  香港设计界“坏孩子”</w:t>
      </w:r>
    </w:p>
    <w:p>
      <w:r>
        <w:t>作者:卢华能编著</w:t>
      </w:r>
    </w:p>
    <w:p>
      <w:r>
        <w:t>出版社:广州：广东人民出版社</w:t>
      </w:r>
    </w:p>
    <w:p>
      <w:r>
        <w:t>出版日期：2003.10</w:t>
      </w:r>
    </w:p>
    <w:p>
      <w:r>
        <w:t>总页数：110</w:t>
      </w:r>
    </w:p>
    <w:p>
      <w:r>
        <w:t>更多请访问教客网:www.jiaokey.com</w:t>
      </w:r>
    </w:p>
    <w:p>
      <w:r>
        <w:t>李永铨海报概念解码  香港设计界“坏孩子”评论地址：https://www.jiaokey.com/book/detail/12258091.html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