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社会主义农业企业组织实习指南</w:t>
      </w:r>
    </w:p>
    <w:p>
      <w:r>
        <w:rPr>
          <w:rFonts w:ascii="宋体" w:hAnsi="宋体" w:eastAsia="宋体"/>
          <w:sz w:val="24"/>
        </w:rPr>
        <w:t>罗扎著；涂治，刘德恩译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社会主义农业企业组织实习指南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罗扎著；涂治，刘德恩译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中国人民解放军新疆军区司令、政治部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本书出售、求购地址：https://www.jiaokey.com/book/detail/12257216.html</w:t>
      </w:r>
    </w:p>
    <w:p>
      <w:r>
        <w:t>更多相关图书推荐：https://www.jiaokey.com</w:t>
      </w:r>
    </w:p>
    <w:p>
      <w:r>
        <w:t>罗扎著；涂治，刘德恩译 其他作品：https://www.jiaokey.com/tag/罗扎著；涂治，刘德恩译.html</w:t>
      </w:r>
    </w:p>
    <w:p>
      <w:r>
        <w:t>中国人民解放军新疆军区司令、政治部 出版图书：https://www.jiaokey.com/tag/中国人民解放军新疆军区司令、政治部.html</w:t>
      </w:r>
    </w:p>
    <w:p>
      <w:r>
        <w:t>关键词搜索：https://www.jiaokey.com/tag/社会主义农业企业组织实习指南.html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